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FC4B6A" w14:textId="4C9B8225" w:rsidR="004879C4" w:rsidRDefault="004879C4">
      <w:pPr>
        <w:pStyle w:val="NoSpacing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38CD1878" wp14:editId="7B8589BE">
            <wp:simplePos x="0" y="0"/>
            <wp:positionH relativeFrom="column">
              <wp:posOffset>4109085</wp:posOffset>
            </wp:positionH>
            <wp:positionV relativeFrom="line">
              <wp:posOffset>-135255</wp:posOffset>
            </wp:positionV>
            <wp:extent cx="1948583" cy="685800"/>
            <wp:effectExtent l="0" t="0" r="0" b="0"/>
            <wp:wrapNone/>
            <wp:docPr id="1073741825" name="officeArt object" descr="Logo-AthleticsNIWhiteBackGro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AthleticsNIWhiteBackGround.jpg" descr="Logo-AthleticsNIWhiteBackGround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8583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03CB851" w14:textId="39DA1791" w:rsidR="004879C4" w:rsidRDefault="004879C4">
      <w:pPr>
        <w:pStyle w:val="NoSpacing"/>
        <w:rPr>
          <w:b/>
          <w:bCs/>
          <w:sz w:val="28"/>
          <w:szCs w:val="28"/>
        </w:rPr>
      </w:pPr>
    </w:p>
    <w:p w14:paraId="1FDC55D0" w14:textId="77777777" w:rsidR="004879C4" w:rsidRDefault="004879C4">
      <w:pPr>
        <w:pStyle w:val="NoSpacing"/>
        <w:rPr>
          <w:b/>
          <w:bCs/>
          <w:sz w:val="28"/>
          <w:szCs w:val="28"/>
        </w:rPr>
      </w:pPr>
    </w:p>
    <w:p w14:paraId="714E8AF8" w14:textId="3CE8DE0E" w:rsidR="006C478A" w:rsidRDefault="000948F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Athletics Northern Ireland</w:t>
      </w:r>
    </w:p>
    <w:p w14:paraId="6D364D91" w14:textId="77777777" w:rsidR="006C478A" w:rsidRDefault="006C478A">
      <w:pPr>
        <w:pStyle w:val="NoSpacing"/>
        <w:rPr>
          <w:b/>
          <w:bCs/>
          <w:sz w:val="28"/>
          <w:szCs w:val="28"/>
        </w:rPr>
      </w:pPr>
    </w:p>
    <w:p w14:paraId="574AAF15" w14:textId="63DD45F1" w:rsidR="006C478A" w:rsidRDefault="000948F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Records Policy</w:t>
      </w:r>
    </w:p>
    <w:p w14:paraId="2EC7B3EB" w14:textId="77777777" w:rsidR="002A464E" w:rsidRDefault="002A464E">
      <w:pPr>
        <w:pStyle w:val="NoSpacing"/>
      </w:pPr>
    </w:p>
    <w:p w14:paraId="7AE8A5BB" w14:textId="77777777" w:rsidR="006C478A" w:rsidRDefault="006C478A">
      <w:pPr>
        <w:pStyle w:val="NoSpacing"/>
      </w:pPr>
    </w:p>
    <w:p w14:paraId="4A2AEBAC" w14:textId="77777777" w:rsidR="006C478A" w:rsidRDefault="000948FE" w:rsidP="002A0CE6">
      <w:pPr>
        <w:pStyle w:val="NoSpacing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Athlete Eligibility for Northern Ireland Records</w:t>
      </w:r>
    </w:p>
    <w:p w14:paraId="6B9FFF52" w14:textId="77777777" w:rsidR="006C478A" w:rsidRDefault="006C478A">
      <w:pPr>
        <w:pStyle w:val="NoSpacing"/>
      </w:pPr>
    </w:p>
    <w:p w14:paraId="7412E4D2" w14:textId="77777777" w:rsidR="006C478A" w:rsidRDefault="000948FE">
      <w:pPr>
        <w:pStyle w:val="NoSpacing"/>
      </w:pPr>
      <w:r>
        <w:t>Athletes who meet one of the following criteria will be eligible to hold a Northern Ireland National Record:</w:t>
      </w:r>
    </w:p>
    <w:p w14:paraId="13E14C32" w14:textId="687D5B38" w:rsidR="006C478A" w:rsidRDefault="000948FE" w:rsidP="002A464E">
      <w:pPr>
        <w:pStyle w:val="NoSpacing"/>
        <w:numPr>
          <w:ilvl w:val="1"/>
          <w:numId w:val="4"/>
        </w:numPr>
      </w:pPr>
      <w:r>
        <w:t>Born in Northern Ireland</w:t>
      </w:r>
    </w:p>
    <w:p w14:paraId="4534D00A" w14:textId="08870432" w:rsidR="006C478A" w:rsidRDefault="000948FE" w:rsidP="002A464E">
      <w:pPr>
        <w:pStyle w:val="NoSpacing"/>
        <w:numPr>
          <w:ilvl w:val="1"/>
          <w:numId w:val="4"/>
        </w:numPr>
      </w:pPr>
      <w:r>
        <w:t>Have one parent born in Northern Ireland</w:t>
      </w:r>
    </w:p>
    <w:p w14:paraId="17F99685" w14:textId="77777777" w:rsidR="005E2A38" w:rsidRDefault="000948FE" w:rsidP="00CD518D">
      <w:pPr>
        <w:pStyle w:val="NoSpacing"/>
        <w:numPr>
          <w:ilvl w:val="1"/>
          <w:numId w:val="4"/>
        </w:numPr>
      </w:pPr>
      <w:r>
        <w:t>Have a minimum of three years continuous residency in Northern Ireland</w:t>
      </w:r>
      <w:r w:rsidR="005E2A38">
        <w:t xml:space="preserve"> </w:t>
      </w:r>
    </w:p>
    <w:p w14:paraId="5B1F735A" w14:textId="5F9119BA" w:rsidR="005E2A38" w:rsidRPr="005E2A38" w:rsidRDefault="005E2A38" w:rsidP="00CD518D">
      <w:pPr>
        <w:pStyle w:val="NoSpacing"/>
        <w:numPr>
          <w:ilvl w:val="1"/>
          <w:numId w:val="4"/>
        </w:numPr>
      </w:pPr>
      <w:r w:rsidRPr="005E2A38">
        <w:t>Hold a</w:t>
      </w:r>
      <w:r w:rsidR="002A0CE6">
        <w:t xml:space="preserve"> British/</w:t>
      </w:r>
      <w:r w:rsidRPr="005E2A38">
        <w:t>Irish passport obtained by virtue of Northern Ireland birth right criteria, as per the 1998 Belfast Agreement</w:t>
      </w:r>
    </w:p>
    <w:p w14:paraId="12455325" w14:textId="77777777" w:rsidR="006C478A" w:rsidRDefault="006C478A">
      <w:pPr>
        <w:pStyle w:val="NoSpacing"/>
      </w:pPr>
    </w:p>
    <w:p w14:paraId="478315A9" w14:textId="1CAFC6E8" w:rsidR="00987CEC" w:rsidRPr="002F54DA" w:rsidRDefault="002F54DA">
      <w:pPr>
        <w:pStyle w:val="NoSpacing"/>
        <w:rPr>
          <w:color w:val="auto"/>
        </w:rPr>
      </w:pPr>
      <w:r w:rsidRPr="004879C4">
        <w:rPr>
          <w:color w:val="auto"/>
        </w:rPr>
        <w:t xml:space="preserve">Only athletes who have declared to compete for Northern Ireland will be eligible to </w:t>
      </w:r>
      <w:r w:rsidR="00B769E1" w:rsidRPr="004879C4">
        <w:rPr>
          <w:color w:val="auto"/>
        </w:rPr>
        <w:t>set</w:t>
      </w:r>
      <w:r w:rsidRPr="004879C4">
        <w:rPr>
          <w:color w:val="auto"/>
        </w:rPr>
        <w:t xml:space="preserve"> a Northern Ireland National Record</w:t>
      </w:r>
    </w:p>
    <w:p w14:paraId="0893664C" w14:textId="0916B74F" w:rsidR="006C478A" w:rsidRDefault="00987CEC">
      <w:pPr>
        <w:pStyle w:val="NoSpacing"/>
      </w:pPr>
      <w:r>
        <w:t xml:space="preserve"> </w:t>
      </w:r>
    </w:p>
    <w:p w14:paraId="19C81966" w14:textId="77777777" w:rsidR="006C478A" w:rsidRDefault="000948FE" w:rsidP="002A0CE6">
      <w:pPr>
        <w:pStyle w:val="NoSpacing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The Records that will be held by Athletics Northern Ireland will include the following:</w:t>
      </w:r>
    </w:p>
    <w:p w14:paraId="2C8322D7" w14:textId="77777777" w:rsidR="006C478A" w:rsidRDefault="006C478A">
      <w:pPr>
        <w:pStyle w:val="NoSpacing"/>
      </w:pPr>
    </w:p>
    <w:p w14:paraId="3DDC6234" w14:textId="77777777" w:rsidR="006C478A" w:rsidRDefault="000948FE" w:rsidP="002A464E">
      <w:pPr>
        <w:pStyle w:val="NoSpacing"/>
        <w:numPr>
          <w:ilvl w:val="0"/>
          <w:numId w:val="15"/>
        </w:numPr>
      </w:pPr>
      <w:r>
        <w:t>National Records (as above criteria)</w:t>
      </w:r>
    </w:p>
    <w:p w14:paraId="4AB04566" w14:textId="77777777" w:rsidR="006C478A" w:rsidRDefault="000948FE" w:rsidP="002A464E">
      <w:pPr>
        <w:pStyle w:val="NoSpacing"/>
        <w:numPr>
          <w:ilvl w:val="0"/>
          <w:numId w:val="15"/>
        </w:numPr>
      </w:pPr>
      <w:r>
        <w:t>Native Records (only athletes born in Northern Ireland are eligible)</w:t>
      </w:r>
    </w:p>
    <w:p w14:paraId="67633218" w14:textId="77777777" w:rsidR="006C478A" w:rsidRDefault="000948FE" w:rsidP="002A464E">
      <w:pPr>
        <w:pStyle w:val="NoSpacing"/>
        <w:numPr>
          <w:ilvl w:val="0"/>
          <w:numId w:val="15"/>
        </w:numPr>
      </w:pPr>
      <w:r>
        <w:t>U20 Records (as per World Athletics definition of U20, subject to National Record criteria)</w:t>
      </w:r>
    </w:p>
    <w:p w14:paraId="6385ACF7" w14:textId="77777777" w:rsidR="006C478A" w:rsidRDefault="000948FE" w:rsidP="002A464E">
      <w:pPr>
        <w:pStyle w:val="NoSpacing"/>
        <w:numPr>
          <w:ilvl w:val="0"/>
          <w:numId w:val="15"/>
        </w:numPr>
      </w:pPr>
      <w:r>
        <w:t>U18 Records (as per World Athletics definition of U18, subject to National Record criteria)</w:t>
      </w:r>
    </w:p>
    <w:p w14:paraId="1A496F4D" w14:textId="77777777" w:rsidR="006C478A" w:rsidRDefault="000948FE" w:rsidP="002A464E">
      <w:pPr>
        <w:pStyle w:val="NoSpacing"/>
        <w:numPr>
          <w:ilvl w:val="0"/>
          <w:numId w:val="15"/>
        </w:numPr>
      </w:pPr>
      <w:r>
        <w:t>Para Records (subject to National Record criteria)</w:t>
      </w:r>
    </w:p>
    <w:p w14:paraId="0E3FA236" w14:textId="77777777" w:rsidR="006C478A" w:rsidRDefault="000948FE" w:rsidP="002A464E">
      <w:pPr>
        <w:pStyle w:val="NoSpacing"/>
        <w:numPr>
          <w:ilvl w:val="0"/>
          <w:numId w:val="15"/>
        </w:numPr>
      </w:pPr>
      <w:r>
        <w:t>All Comers Records (defined as a record set in a competition within Northern Ireland by any athlete eligible under WA rules)</w:t>
      </w:r>
    </w:p>
    <w:p w14:paraId="3A3E9ECD" w14:textId="77777777" w:rsidR="006C478A" w:rsidRDefault="000948FE" w:rsidP="002A464E">
      <w:pPr>
        <w:pStyle w:val="NoSpacing"/>
        <w:numPr>
          <w:ilvl w:val="0"/>
          <w:numId w:val="15"/>
        </w:numPr>
      </w:pPr>
      <w:r>
        <w:t>Indoor Records (criteria as per National Records, held as a separate list to Outdoor Records)</w:t>
      </w:r>
    </w:p>
    <w:p w14:paraId="0F5EE642" w14:textId="77777777" w:rsidR="006C478A" w:rsidRDefault="006C478A">
      <w:pPr>
        <w:pStyle w:val="NoSpacing"/>
      </w:pPr>
    </w:p>
    <w:p w14:paraId="46B425E7" w14:textId="77777777" w:rsidR="006C478A" w:rsidRDefault="006C478A">
      <w:pPr>
        <w:pStyle w:val="NoSpacing"/>
      </w:pPr>
    </w:p>
    <w:p w14:paraId="081EE40A" w14:textId="77777777" w:rsidR="006C478A" w:rsidRDefault="000948FE" w:rsidP="002A0CE6">
      <w:pPr>
        <w:pStyle w:val="NoSpacing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Ratification Process for Records</w:t>
      </w:r>
    </w:p>
    <w:p w14:paraId="241F144C" w14:textId="77777777" w:rsidR="006C478A" w:rsidRDefault="006C478A">
      <w:pPr>
        <w:pStyle w:val="NoSpacing"/>
        <w:rPr>
          <w:b/>
          <w:bCs/>
        </w:rPr>
      </w:pPr>
    </w:p>
    <w:p w14:paraId="575A7815" w14:textId="77777777" w:rsidR="006C478A" w:rsidRDefault="000948FE">
      <w:pPr>
        <w:pStyle w:val="NoSpacing"/>
      </w:pPr>
      <w:r>
        <w:t>The following procedure should be followed following an athlete achieving a record listed above:</w:t>
      </w:r>
    </w:p>
    <w:p w14:paraId="44BD9A9D" w14:textId="77777777" w:rsidR="006C478A" w:rsidRDefault="006C478A">
      <w:pPr>
        <w:pStyle w:val="NoSpacing"/>
      </w:pPr>
    </w:p>
    <w:p w14:paraId="0AF2113F" w14:textId="77777777" w:rsidR="00987CEC" w:rsidRPr="004879C4" w:rsidRDefault="00987CEC">
      <w:pPr>
        <w:pStyle w:val="NoSpacing"/>
        <w:numPr>
          <w:ilvl w:val="0"/>
          <w:numId w:val="12"/>
        </w:numPr>
      </w:pPr>
      <w:r w:rsidRPr="004879C4">
        <w:t xml:space="preserve">For a UKA Level 2 or above meeting, the final meeting results will be sufficient to verify the performance. </w:t>
      </w:r>
    </w:p>
    <w:p w14:paraId="38E162D6" w14:textId="49CF1C99" w:rsidR="006C478A" w:rsidRDefault="00987CEC" w:rsidP="00987CEC">
      <w:pPr>
        <w:pStyle w:val="NoSpacing"/>
        <w:ind w:left="720"/>
      </w:pPr>
      <w:r w:rsidRPr="004879C4">
        <w:t>For a UKA Level 1 meeting, or equivalent, a</w:t>
      </w:r>
      <w:r w:rsidR="000948FE" w:rsidRPr="004879C4">
        <w:t>n application for a record must be made on the appropriate Record Ratification form</w:t>
      </w:r>
      <w:r w:rsidR="000948FE">
        <w:t xml:space="preserve"> (Appendix 1, plus link to location on ANI website) which must be forwarded with a copy of the </w:t>
      </w:r>
      <w:proofErr w:type="spellStart"/>
      <w:r w:rsidR="000948FE">
        <w:t>programme</w:t>
      </w:r>
      <w:proofErr w:type="spellEnd"/>
      <w:r w:rsidR="000948FE">
        <w:t xml:space="preserve"> (</w:t>
      </w:r>
      <w:r w:rsidR="000948FE" w:rsidRPr="002B4553">
        <w:rPr>
          <w:color w:val="auto"/>
        </w:rPr>
        <w:t>if appropriate</w:t>
      </w:r>
      <w:proofErr w:type="gramStart"/>
      <w:r w:rsidR="000948FE">
        <w:t>) ,</w:t>
      </w:r>
      <w:proofErr w:type="gramEnd"/>
      <w:r w:rsidR="000948FE">
        <w:t xml:space="preserve"> and in the case of a field event, the score card, within 14 days to the </w:t>
      </w:r>
      <w:r>
        <w:t>Performance Lead</w:t>
      </w:r>
      <w:r w:rsidR="000948FE">
        <w:t>, by the Secretary of the body responsible for the organisation of the meeting at which the performance was accomplished</w:t>
      </w:r>
    </w:p>
    <w:p w14:paraId="39997180" w14:textId="77777777" w:rsidR="006C478A" w:rsidRDefault="006C478A">
      <w:pPr>
        <w:pStyle w:val="NoSpacing"/>
        <w:ind w:left="720"/>
      </w:pPr>
    </w:p>
    <w:p w14:paraId="4EA41976" w14:textId="05DE5535" w:rsidR="006C478A" w:rsidRDefault="000948FE">
      <w:pPr>
        <w:pStyle w:val="NoSpacing"/>
        <w:numPr>
          <w:ilvl w:val="0"/>
          <w:numId w:val="12"/>
        </w:numPr>
      </w:pPr>
      <w:r>
        <w:t xml:space="preserve">The standard record ratification form shall, as appropriate, state or confirm: </w:t>
      </w:r>
    </w:p>
    <w:p w14:paraId="0871952B" w14:textId="77777777" w:rsidR="006C478A" w:rsidRDefault="000948FE">
      <w:pPr>
        <w:pStyle w:val="NoSpacing"/>
        <w:ind w:left="720"/>
      </w:pPr>
      <w:r>
        <w:t>(</w:t>
      </w:r>
      <w:proofErr w:type="spellStart"/>
      <w:r>
        <w:t>i</w:t>
      </w:r>
      <w:proofErr w:type="spellEnd"/>
      <w:r>
        <w:t>) Place</w:t>
      </w:r>
    </w:p>
    <w:p w14:paraId="0874492C" w14:textId="77777777" w:rsidR="006C478A" w:rsidRDefault="000948FE">
      <w:pPr>
        <w:pStyle w:val="NoSpacing"/>
        <w:ind w:left="720"/>
      </w:pPr>
      <w:r>
        <w:t>(ii) Date</w:t>
      </w:r>
    </w:p>
    <w:p w14:paraId="7027D973" w14:textId="77777777" w:rsidR="006C478A" w:rsidRDefault="000948FE">
      <w:pPr>
        <w:pStyle w:val="NoSpacing"/>
        <w:ind w:left="720"/>
      </w:pPr>
      <w:r>
        <w:t>(iii) Name and affiliation of the competitor</w:t>
      </w:r>
    </w:p>
    <w:p w14:paraId="43CE0105" w14:textId="77777777" w:rsidR="006C478A" w:rsidRDefault="000948FE">
      <w:pPr>
        <w:pStyle w:val="NoSpacing"/>
        <w:ind w:left="720"/>
      </w:pPr>
      <w:r>
        <w:t>(iv) Performance</w:t>
      </w:r>
    </w:p>
    <w:p w14:paraId="5109FA8D" w14:textId="72224093" w:rsidR="006C478A" w:rsidRDefault="000948FE">
      <w:pPr>
        <w:pStyle w:val="NoSpacing"/>
        <w:ind w:left="720"/>
      </w:pPr>
      <w:r>
        <w:t xml:space="preserve">(v) Force and direction </w:t>
      </w:r>
      <w:r w:rsidRPr="002B4553">
        <w:rPr>
          <w:color w:val="auto"/>
        </w:rPr>
        <w:t xml:space="preserve">of </w:t>
      </w:r>
      <w:r>
        <w:t xml:space="preserve">wind </w:t>
      </w:r>
    </w:p>
    <w:p w14:paraId="06DDD5FB" w14:textId="77777777" w:rsidR="006C478A" w:rsidRDefault="000948FE">
      <w:pPr>
        <w:pStyle w:val="NoSpacing"/>
        <w:ind w:left="720"/>
      </w:pPr>
      <w:r>
        <w:t>(vi) Correctness as to the distance covered by the competitor in the race</w:t>
      </w:r>
    </w:p>
    <w:p w14:paraId="0766C119" w14:textId="77777777" w:rsidR="006C478A" w:rsidRDefault="000948FE">
      <w:pPr>
        <w:pStyle w:val="NoSpacing"/>
        <w:ind w:left="720"/>
      </w:pPr>
      <w:r>
        <w:lastRenderedPageBreak/>
        <w:t>(vii) Correctness as to spacing and type of hurdle used, and the number knocked down if not of the International type</w:t>
      </w:r>
    </w:p>
    <w:p w14:paraId="0C0A976E" w14:textId="77777777" w:rsidR="006C478A" w:rsidRDefault="000948FE">
      <w:pPr>
        <w:pStyle w:val="NoSpacing"/>
        <w:ind w:left="720"/>
      </w:pPr>
      <w:r>
        <w:t>(viii) Correctness of time, distance or height claimed</w:t>
      </w:r>
    </w:p>
    <w:p w14:paraId="0D60050C" w14:textId="77777777" w:rsidR="006C478A" w:rsidRDefault="000948FE">
      <w:pPr>
        <w:pStyle w:val="NoSpacing"/>
        <w:ind w:left="720"/>
      </w:pPr>
      <w:r>
        <w:t>(ix) Correctness of weight, measurement and material of implement</w:t>
      </w:r>
    </w:p>
    <w:p w14:paraId="37AE45AC" w14:textId="77777777" w:rsidR="006C478A" w:rsidRDefault="000948FE">
      <w:pPr>
        <w:pStyle w:val="NoSpacing"/>
        <w:ind w:left="720"/>
      </w:pPr>
      <w:r>
        <w:t>(x) That the appropriate Rules of UKA and/or World Athletics have been strictly observed</w:t>
      </w:r>
    </w:p>
    <w:p w14:paraId="33B3A6AF" w14:textId="77777777" w:rsidR="006C478A" w:rsidRDefault="006C478A">
      <w:pPr>
        <w:pStyle w:val="NoSpacing"/>
      </w:pPr>
    </w:p>
    <w:p w14:paraId="0E0E6131" w14:textId="77777777" w:rsidR="006C478A" w:rsidRDefault="000948FE">
      <w:pPr>
        <w:pStyle w:val="NoSpacing"/>
        <w:numPr>
          <w:ilvl w:val="0"/>
          <w:numId w:val="12"/>
        </w:numPr>
      </w:pPr>
      <w:r>
        <w:t>The appropriate Referee must sign the record form, confirming the accuracy of all the details included in the application form and supporting information</w:t>
      </w:r>
    </w:p>
    <w:p w14:paraId="58B35191" w14:textId="77777777" w:rsidR="002B4553" w:rsidRDefault="002B4553" w:rsidP="002B4553">
      <w:pPr>
        <w:pStyle w:val="NoSpacing"/>
        <w:ind w:left="720"/>
      </w:pPr>
    </w:p>
    <w:p w14:paraId="724D0D6D" w14:textId="77777777" w:rsidR="002B4553" w:rsidRDefault="002B4553">
      <w:pPr>
        <w:pStyle w:val="NoSpacing"/>
        <w:numPr>
          <w:ilvl w:val="0"/>
          <w:numId w:val="12"/>
        </w:numPr>
      </w:pPr>
      <w:r>
        <w:t>All documentation should be forwarded to the Director of Business &amp; Operations following the ratification process, for secure filing</w:t>
      </w:r>
    </w:p>
    <w:p w14:paraId="11090211" w14:textId="77777777" w:rsidR="006C478A" w:rsidRDefault="006C478A">
      <w:pPr>
        <w:pStyle w:val="NoSpacing"/>
      </w:pPr>
    </w:p>
    <w:p w14:paraId="21A0F635" w14:textId="77777777" w:rsidR="006C478A" w:rsidRDefault="006C478A">
      <w:pPr>
        <w:pStyle w:val="NoSpacing"/>
      </w:pPr>
    </w:p>
    <w:p w14:paraId="3712134A" w14:textId="77777777" w:rsidR="006C478A" w:rsidRDefault="006C478A">
      <w:pPr>
        <w:pStyle w:val="NoSpacing"/>
        <w:rPr>
          <w:b/>
          <w:bCs/>
        </w:rPr>
      </w:pPr>
    </w:p>
    <w:p w14:paraId="4B7AD506" w14:textId="77777777" w:rsidR="006C478A" w:rsidRDefault="006C478A">
      <w:pPr>
        <w:pStyle w:val="NoSpacing"/>
        <w:rPr>
          <w:b/>
          <w:bCs/>
        </w:rPr>
      </w:pPr>
    </w:p>
    <w:p w14:paraId="424B2A89" w14:textId="77777777" w:rsidR="006C478A" w:rsidRDefault="006C478A">
      <w:pPr>
        <w:pStyle w:val="NoSpacing"/>
        <w:rPr>
          <w:b/>
          <w:bCs/>
        </w:rPr>
      </w:pPr>
    </w:p>
    <w:p w14:paraId="49A4E66A" w14:textId="77777777" w:rsidR="006C478A" w:rsidRDefault="006C478A">
      <w:pPr>
        <w:pStyle w:val="NoSpacing"/>
      </w:pPr>
    </w:p>
    <w:p w14:paraId="56284301" w14:textId="77777777" w:rsidR="006C478A" w:rsidRDefault="000948FE">
      <w:pPr>
        <w:pStyle w:val="Body"/>
      </w:pPr>
      <w:r>
        <w:rPr>
          <w:b/>
          <w:bCs/>
        </w:rPr>
        <w:br w:type="page"/>
      </w:r>
    </w:p>
    <w:p w14:paraId="619F56AD" w14:textId="77777777" w:rsidR="006C478A" w:rsidRDefault="000948FE">
      <w:pPr>
        <w:pStyle w:val="NoSpacing"/>
      </w:pPr>
      <w:r>
        <w:rPr>
          <w:b/>
          <w:bCs/>
        </w:rPr>
        <w:lastRenderedPageBreak/>
        <w:t>Appendix 1</w:t>
      </w:r>
      <w:r>
        <w:rPr>
          <w:noProof/>
        </w:rPr>
        <w:drawing>
          <wp:inline distT="0" distB="0" distL="0" distR="0" wp14:anchorId="73305E32" wp14:editId="219A8892">
            <wp:extent cx="5727701" cy="9046543"/>
            <wp:effectExtent l="0" t="0" r="0" b="0"/>
            <wp:docPr id="1073741826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3" descr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1" cy="9046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6C478A">
      <w:headerReference w:type="default" r:id="rId9"/>
      <w:footerReference w:type="default" r:id="rId10"/>
      <w:pgSz w:w="11900" w:h="16840"/>
      <w:pgMar w:top="993" w:right="1440" w:bottom="113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461C" w14:textId="77777777" w:rsidR="00AD53F5" w:rsidRDefault="00AD53F5">
      <w:r>
        <w:separator/>
      </w:r>
    </w:p>
  </w:endnote>
  <w:endnote w:type="continuationSeparator" w:id="0">
    <w:p w14:paraId="33CCDB37" w14:textId="77777777" w:rsidR="00AD53F5" w:rsidRDefault="00AD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163B" w14:textId="77777777" w:rsidR="006C478A" w:rsidRDefault="006C478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2836" w14:textId="77777777" w:rsidR="00AD53F5" w:rsidRDefault="00AD53F5">
      <w:r>
        <w:separator/>
      </w:r>
    </w:p>
  </w:footnote>
  <w:footnote w:type="continuationSeparator" w:id="0">
    <w:p w14:paraId="408E3753" w14:textId="77777777" w:rsidR="00AD53F5" w:rsidRDefault="00AD5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1233" w14:textId="77777777" w:rsidR="006C478A" w:rsidRDefault="006C478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7F1"/>
    <w:multiLevelType w:val="hybridMultilevel"/>
    <w:tmpl w:val="3146A798"/>
    <w:styleLink w:val="ImportedStyle1"/>
    <w:lvl w:ilvl="0" w:tplc="F100364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6C7D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886976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14AA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247CF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CA1A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CA2C9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F678F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AABB0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0E4EF3"/>
    <w:multiLevelType w:val="hybridMultilevel"/>
    <w:tmpl w:val="0AB0585A"/>
    <w:styleLink w:val="ImportedStyle4"/>
    <w:lvl w:ilvl="0" w:tplc="10DAD5C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E4BC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6A759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81A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043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08132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92AA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32DD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2638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4C5708"/>
    <w:multiLevelType w:val="hybridMultilevel"/>
    <w:tmpl w:val="2CEE1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0F97"/>
    <w:multiLevelType w:val="hybridMultilevel"/>
    <w:tmpl w:val="0AB0585A"/>
    <w:numStyleLink w:val="ImportedStyle4"/>
  </w:abstractNum>
  <w:abstractNum w:abstractNumId="4" w15:restartNumberingAfterBreak="0">
    <w:nsid w:val="3C7F0E34"/>
    <w:multiLevelType w:val="hybridMultilevel"/>
    <w:tmpl w:val="B6CEAB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20F9"/>
    <w:multiLevelType w:val="hybridMultilevel"/>
    <w:tmpl w:val="69F2FA82"/>
    <w:numStyleLink w:val="ImportedStyle5"/>
  </w:abstractNum>
  <w:abstractNum w:abstractNumId="6" w15:restartNumberingAfterBreak="0">
    <w:nsid w:val="4F8D1907"/>
    <w:multiLevelType w:val="hybridMultilevel"/>
    <w:tmpl w:val="F8CE7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948BC"/>
    <w:multiLevelType w:val="hybridMultilevel"/>
    <w:tmpl w:val="3134FBFC"/>
    <w:styleLink w:val="ImportedStyle2"/>
    <w:lvl w:ilvl="0" w:tplc="7C64982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34FC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4A313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DEFE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327C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84844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E68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D284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E492E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996A70"/>
    <w:multiLevelType w:val="hybridMultilevel"/>
    <w:tmpl w:val="39C6E6AE"/>
    <w:numStyleLink w:val="ImportedStyle3"/>
  </w:abstractNum>
  <w:abstractNum w:abstractNumId="9" w15:restartNumberingAfterBreak="0">
    <w:nsid w:val="546E39FB"/>
    <w:multiLevelType w:val="hybridMultilevel"/>
    <w:tmpl w:val="3146A798"/>
    <w:numStyleLink w:val="ImportedStyle1"/>
  </w:abstractNum>
  <w:abstractNum w:abstractNumId="10" w15:restartNumberingAfterBreak="0">
    <w:nsid w:val="57B031D6"/>
    <w:multiLevelType w:val="hybridMultilevel"/>
    <w:tmpl w:val="39C6E6AE"/>
    <w:styleLink w:val="ImportedStyle3"/>
    <w:lvl w:ilvl="0" w:tplc="359CF22E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7ECE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4E976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4005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A6CC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60962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C2C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5CC6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DC3CA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E411108"/>
    <w:multiLevelType w:val="hybridMultilevel"/>
    <w:tmpl w:val="3134FBFC"/>
    <w:numStyleLink w:val="ImportedStyle2"/>
  </w:abstractNum>
  <w:abstractNum w:abstractNumId="12" w15:restartNumberingAfterBreak="0">
    <w:nsid w:val="76E92CEE"/>
    <w:multiLevelType w:val="hybridMultilevel"/>
    <w:tmpl w:val="E1343D4E"/>
    <w:lvl w:ilvl="0" w:tplc="08090013">
      <w:start w:val="1"/>
      <w:numFmt w:val="upperRoman"/>
      <w:lvlText w:val="%1."/>
      <w:lvlJc w:val="righ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1CBB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D215E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AA69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3A4D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C418E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E45C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229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DA7B7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7EC735E"/>
    <w:multiLevelType w:val="hybridMultilevel"/>
    <w:tmpl w:val="69F2FA82"/>
    <w:styleLink w:val="ImportedStyle5"/>
    <w:lvl w:ilvl="0" w:tplc="D18EEE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F089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2DA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E51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05A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04D6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36BF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A6F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6D5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58299464">
    <w:abstractNumId w:val="0"/>
  </w:num>
  <w:num w:numId="2" w16cid:durableId="8994875">
    <w:abstractNumId w:val="9"/>
  </w:num>
  <w:num w:numId="3" w16cid:durableId="1574462331">
    <w:abstractNumId w:val="7"/>
  </w:num>
  <w:num w:numId="4" w16cid:durableId="1539125405">
    <w:abstractNumId w:val="11"/>
  </w:num>
  <w:num w:numId="5" w16cid:durableId="2032107159">
    <w:abstractNumId w:val="9"/>
    <w:lvlOverride w:ilvl="0">
      <w:startOverride w:val="2"/>
    </w:lvlOverride>
  </w:num>
  <w:num w:numId="6" w16cid:durableId="243416601">
    <w:abstractNumId w:val="11"/>
    <w:lvlOverride w:ilvl="0">
      <w:startOverride w:val="4"/>
    </w:lvlOverride>
  </w:num>
  <w:num w:numId="7" w16cid:durableId="592394695">
    <w:abstractNumId w:val="9"/>
    <w:lvlOverride w:ilvl="0">
      <w:startOverride w:val="3"/>
    </w:lvlOverride>
  </w:num>
  <w:num w:numId="8" w16cid:durableId="1156144393">
    <w:abstractNumId w:val="10"/>
  </w:num>
  <w:num w:numId="9" w16cid:durableId="1475950138">
    <w:abstractNumId w:val="8"/>
  </w:num>
  <w:num w:numId="10" w16cid:durableId="49504788">
    <w:abstractNumId w:val="9"/>
    <w:lvlOverride w:ilvl="0">
      <w:startOverride w:val="4"/>
    </w:lvlOverride>
  </w:num>
  <w:num w:numId="11" w16cid:durableId="1530755615">
    <w:abstractNumId w:val="1"/>
  </w:num>
  <w:num w:numId="12" w16cid:durableId="815337192">
    <w:abstractNumId w:val="3"/>
  </w:num>
  <w:num w:numId="13" w16cid:durableId="1806046821">
    <w:abstractNumId w:val="13"/>
  </w:num>
  <w:num w:numId="14" w16cid:durableId="1411273498">
    <w:abstractNumId w:val="5"/>
  </w:num>
  <w:num w:numId="15" w16cid:durableId="122846733">
    <w:abstractNumId w:val="12"/>
  </w:num>
  <w:num w:numId="16" w16cid:durableId="411509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6711472">
    <w:abstractNumId w:val="4"/>
  </w:num>
  <w:num w:numId="18" w16cid:durableId="2002392552">
    <w:abstractNumId w:val="2"/>
  </w:num>
  <w:num w:numId="19" w16cid:durableId="1252199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8A"/>
    <w:rsid w:val="000948FE"/>
    <w:rsid w:val="00171E86"/>
    <w:rsid w:val="00224E07"/>
    <w:rsid w:val="002A0CE6"/>
    <w:rsid w:val="002A464E"/>
    <w:rsid w:val="002B4553"/>
    <w:rsid w:val="002B482C"/>
    <w:rsid w:val="002F54DA"/>
    <w:rsid w:val="004879C4"/>
    <w:rsid w:val="00490B14"/>
    <w:rsid w:val="005546F8"/>
    <w:rsid w:val="005E2A38"/>
    <w:rsid w:val="006B5A0F"/>
    <w:rsid w:val="006C478A"/>
    <w:rsid w:val="007E3210"/>
    <w:rsid w:val="00987CEC"/>
    <w:rsid w:val="00AD53F5"/>
    <w:rsid w:val="00B769E1"/>
    <w:rsid w:val="00CD2DFE"/>
    <w:rsid w:val="00D55513"/>
    <w:rsid w:val="00F8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1CD1"/>
  <w15:docId w15:val="{5870A1D8-8561-43D0-BB4F-7FF39C03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2F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Woods</dc:creator>
  <cp:lastModifiedBy>Shauna Bratten</cp:lastModifiedBy>
  <cp:revision>2</cp:revision>
  <dcterms:created xsi:type="dcterms:W3CDTF">2022-06-06T14:25:00Z</dcterms:created>
  <dcterms:modified xsi:type="dcterms:W3CDTF">2022-06-06T14:25:00Z</dcterms:modified>
</cp:coreProperties>
</file>