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4509" w14:textId="46D77CD7" w:rsidR="009F36A4" w:rsidRPr="00DA3960" w:rsidRDefault="009F36A4" w:rsidP="00DA3960">
      <w:pPr>
        <w:spacing w:after="0" w:line="240" w:lineRule="auto"/>
        <w:jc w:val="center"/>
        <w:rPr>
          <w:b/>
          <w:bCs/>
          <w:noProof/>
          <w:sz w:val="24"/>
          <w:szCs w:val="24"/>
        </w:rPr>
      </w:pPr>
      <w:r w:rsidRPr="00DA3960">
        <w:rPr>
          <w:b/>
          <w:bCs/>
          <w:noProof/>
          <w:sz w:val="24"/>
          <w:szCs w:val="24"/>
        </w:rPr>
        <w:t>The Transition of Officials Roles and Repsonsibilities: UKA and Home Country Athletics Federations</w:t>
      </w:r>
    </w:p>
    <w:p w14:paraId="53DD25A9" w14:textId="77777777" w:rsidR="00DA3960" w:rsidRPr="00DA3960" w:rsidRDefault="00DA3960" w:rsidP="00DA3960">
      <w:pPr>
        <w:spacing w:after="0" w:line="240" w:lineRule="auto"/>
        <w:jc w:val="center"/>
        <w:rPr>
          <w:b/>
          <w:bCs/>
          <w:noProof/>
          <w:sz w:val="24"/>
          <w:szCs w:val="24"/>
        </w:rPr>
      </w:pPr>
    </w:p>
    <w:p w14:paraId="10826264" w14:textId="1BF6E9E6" w:rsidR="00211EB6" w:rsidRPr="00DA3960" w:rsidRDefault="009F36A4" w:rsidP="00DA3960">
      <w:pPr>
        <w:spacing w:after="0" w:line="240" w:lineRule="auto"/>
        <w:jc w:val="center"/>
        <w:rPr>
          <w:b/>
          <w:bCs/>
          <w:noProof/>
          <w:sz w:val="24"/>
          <w:szCs w:val="24"/>
        </w:rPr>
      </w:pPr>
      <w:r w:rsidRPr="00DA3960">
        <w:rPr>
          <w:b/>
          <w:bCs/>
          <w:noProof/>
          <w:sz w:val="24"/>
          <w:szCs w:val="24"/>
        </w:rPr>
        <w:t xml:space="preserve">Frequently Asked </w:t>
      </w:r>
      <w:r w:rsidR="00211EB6" w:rsidRPr="00DA3960">
        <w:rPr>
          <w:b/>
          <w:bCs/>
          <w:noProof/>
          <w:sz w:val="24"/>
          <w:szCs w:val="24"/>
        </w:rPr>
        <w:t>Questions</w:t>
      </w:r>
    </w:p>
    <w:p w14:paraId="4FD6E58A" w14:textId="77777777" w:rsidR="003E009E" w:rsidRDefault="003E009E" w:rsidP="00C342FC">
      <w:pPr>
        <w:spacing w:after="0" w:line="240" w:lineRule="auto"/>
        <w:jc w:val="both"/>
        <w:rPr>
          <w:noProof/>
        </w:rPr>
      </w:pPr>
    </w:p>
    <w:p w14:paraId="7C095239" w14:textId="7EC7F66B" w:rsidR="003E009E" w:rsidRDefault="00C342FC" w:rsidP="00C342FC">
      <w:pPr>
        <w:spacing w:after="0" w:line="240" w:lineRule="auto"/>
        <w:jc w:val="both"/>
        <w:rPr>
          <w:b/>
          <w:bCs/>
          <w:noProof/>
        </w:rPr>
      </w:pPr>
      <w:r w:rsidRPr="00C342FC">
        <w:rPr>
          <w:b/>
          <w:bCs/>
          <w:noProof/>
        </w:rPr>
        <w:t>Q</w:t>
      </w:r>
      <w:r>
        <w:rPr>
          <w:b/>
          <w:bCs/>
          <w:noProof/>
        </w:rPr>
        <w:t>1</w:t>
      </w:r>
      <w:r w:rsidRPr="00C342FC">
        <w:rPr>
          <w:b/>
          <w:bCs/>
          <w:noProof/>
        </w:rPr>
        <w:t xml:space="preserve">: </w:t>
      </w:r>
      <w:r w:rsidR="003E009E" w:rsidRPr="00C342FC">
        <w:rPr>
          <w:b/>
          <w:bCs/>
          <w:noProof/>
        </w:rPr>
        <w:t xml:space="preserve">What will this mean to me as a </w:t>
      </w:r>
      <w:r>
        <w:rPr>
          <w:b/>
          <w:bCs/>
          <w:noProof/>
        </w:rPr>
        <w:t xml:space="preserve">licenced </w:t>
      </w:r>
      <w:r w:rsidR="003E009E" w:rsidRPr="00C342FC">
        <w:rPr>
          <w:b/>
          <w:bCs/>
          <w:noProof/>
        </w:rPr>
        <w:t xml:space="preserve">official? </w:t>
      </w:r>
    </w:p>
    <w:p w14:paraId="47F31C25" w14:textId="77777777" w:rsidR="00C342FC" w:rsidRPr="00C342FC" w:rsidRDefault="00C342FC" w:rsidP="00C342FC">
      <w:pPr>
        <w:spacing w:after="0" w:line="240" w:lineRule="auto"/>
        <w:jc w:val="both"/>
        <w:rPr>
          <w:b/>
          <w:bCs/>
          <w:noProof/>
        </w:rPr>
      </w:pPr>
    </w:p>
    <w:p w14:paraId="4AB8578D" w14:textId="5845602E" w:rsidR="00C342FC" w:rsidRPr="00C342FC" w:rsidRDefault="00C342FC" w:rsidP="00C342FC">
      <w:pPr>
        <w:spacing w:after="0" w:line="240" w:lineRule="auto"/>
        <w:jc w:val="both"/>
        <w:rPr>
          <w:i/>
          <w:iCs/>
          <w:noProof/>
        </w:rPr>
      </w:pPr>
      <w:r w:rsidRPr="00C342FC">
        <w:rPr>
          <w:i/>
          <w:iCs/>
          <w:noProof/>
        </w:rPr>
        <w:t>A</w:t>
      </w:r>
      <w:r>
        <w:rPr>
          <w:i/>
          <w:iCs/>
          <w:noProof/>
        </w:rPr>
        <w:t>1</w:t>
      </w:r>
      <w:r w:rsidRPr="00C342FC">
        <w:rPr>
          <w:i/>
          <w:iCs/>
          <w:noProof/>
        </w:rPr>
        <w:t>: In the short term, there will be no changes for you as an individual official. You will still receive communication from your relevant home country and operationally there will be very little change. As stated, the transfer is intended to create more support and development opportunites for officials. If you are a licenced official at levels 1-3 you will receive a greater level of support from your relevant Home Country, if you are an offical lienced at levels 4 or 5</w:t>
      </w:r>
      <w:r>
        <w:rPr>
          <w:i/>
          <w:iCs/>
          <w:noProof/>
        </w:rPr>
        <w:t xml:space="preserve"> (including ITO’s)</w:t>
      </w:r>
      <w:r w:rsidRPr="00C342FC">
        <w:rPr>
          <w:i/>
          <w:iCs/>
          <w:noProof/>
        </w:rPr>
        <w:t xml:space="preserve"> then you will receive support via both UKA and potentially your relevant home country. We will continue to work collectively UKA and the HCAF’s) to ensure the needs of the officials community are met. </w:t>
      </w:r>
    </w:p>
    <w:p w14:paraId="04B9D486" w14:textId="77777777" w:rsidR="00C342FC" w:rsidRDefault="00C342FC" w:rsidP="00C342FC">
      <w:pPr>
        <w:spacing w:after="0" w:line="240" w:lineRule="auto"/>
        <w:jc w:val="both"/>
        <w:rPr>
          <w:noProof/>
        </w:rPr>
      </w:pPr>
    </w:p>
    <w:p w14:paraId="14916078" w14:textId="7887A18B" w:rsidR="003E009E" w:rsidRPr="00C342FC" w:rsidRDefault="00C342FC" w:rsidP="00C342FC">
      <w:pPr>
        <w:spacing w:after="0" w:line="240" w:lineRule="auto"/>
        <w:jc w:val="both"/>
        <w:rPr>
          <w:b/>
          <w:bCs/>
          <w:noProof/>
        </w:rPr>
      </w:pPr>
      <w:r w:rsidRPr="00C342FC">
        <w:rPr>
          <w:b/>
          <w:bCs/>
          <w:noProof/>
        </w:rPr>
        <w:t>Q</w:t>
      </w:r>
      <w:r>
        <w:rPr>
          <w:b/>
          <w:bCs/>
          <w:noProof/>
        </w:rPr>
        <w:t>2</w:t>
      </w:r>
      <w:r w:rsidRPr="00C342FC">
        <w:rPr>
          <w:b/>
          <w:bCs/>
          <w:noProof/>
        </w:rPr>
        <w:t xml:space="preserve">: </w:t>
      </w:r>
      <w:r w:rsidR="003E009E" w:rsidRPr="00C342FC">
        <w:rPr>
          <w:b/>
          <w:bCs/>
          <w:noProof/>
        </w:rPr>
        <w:t xml:space="preserve">How will this effect my officials licence? </w:t>
      </w:r>
    </w:p>
    <w:p w14:paraId="2BFF3954" w14:textId="77777777" w:rsidR="00C342FC" w:rsidRDefault="00C342FC" w:rsidP="00C342FC">
      <w:pPr>
        <w:spacing w:after="0" w:line="240" w:lineRule="auto"/>
        <w:jc w:val="both"/>
        <w:rPr>
          <w:noProof/>
        </w:rPr>
      </w:pPr>
    </w:p>
    <w:p w14:paraId="372ADFBC" w14:textId="064D53BA" w:rsidR="00C342FC" w:rsidRPr="00C342FC" w:rsidRDefault="00C342FC" w:rsidP="00C342FC">
      <w:pPr>
        <w:spacing w:after="0" w:line="240" w:lineRule="auto"/>
        <w:jc w:val="both"/>
        <w:rPr>
          <w:i/>
          <w:iCs/>
          <w:noProof/>
        </w:rPr>
      </w:pPr>
      <w:r w:rsidRPr="00C342FC">
        <w:rPr>
          <w:i/>
          <w:iCs/>
          <w:noProof/>
        </w:rPr>
        <w:t>A</w:t>
      </w:r>
      <w:r>
        <w:rPr>
          <w:i/>
          <w:iCs/>
          <w:noProof/>
        </w:rPr>
        <w:t>2</w:t>
      </w:r>
      <w:r w:rsidRPr="00C342FC">
        <w:rPr>
          <w:i/>
          <w:iCs/>
          <w:noProof/>
        </w:rPr>
        <w:t xml:space="preserve">: Again, in the short term, your officials licence will not be effected. Moving forward the administration of that licence may move across to the relevant home country (if you are a licenced official at levels 1 – 3). You will still be licenced by UKA and the licence terms and conditions will still apply throughout the pathway. </w:t>
      </w:r>
    </w:p>
    <w:p w14:paraId="1BBBEB79" w14:textId="77777777" w:rsidR="00C342FC" w:rsidRDefault="00C342FC" w:rsidP="00C342FC">
      <w:pPr>
        <w:spacing w:after="0" w:line="240" w:lineRule="auto"/>
        <w:jc w:val="both"/>
        <w:rPr>
          <w:noProof/>
        </w:rPr>
      </w:pPr>
    </w:p>
    <w:p w14:paraId="4853995A" w14:textId="5F91AE5B" w:rsidR="003E009E" w:rsidRPr="00C342FC" w:rsidRDefault="00C342FC" w:rsidP="00C342FC">
      <w:pPr>
        <w:spacing w:after="0" w:line="240" w:lineRule="auto"/>
        <w:jc w:val="both"/>
        <w:rPr>
          <w:b/>
          <w:bCs/>
          <w:noProof/>
        </w:rPr>
      </w:pPr>
      <w:r w:rsidRPr="00C342FC">
        <w:rPr>
          <w:b/>
          <w:bCs/>
          <w:noProof/>
        </w:rPr>
        <w:t>Q</w:t>
      </w:r>
      <w:r>
        <w:rPr>
          <w:b/>
          <w:bCs/>
          <w:noProof/>
        </w:rPr>
        <w:t>3</w:t>
      </w:r>
      <w:r w:rsidRPr="00C342FC">
        <w:rPr>
          <w:b/>
          <w:bCs/>
          <w:noProof/>
        </w:rPr>
        <w:t xml:space="preserve">: </w:t>
      </w:r>
      <w:r w:rsidR="003E009E" w:rsidRPr="00C342FC">
        <w:rPr>
          <w:b/>
          <w:bCs/>
          <w:noProof/>
        </w:rPr>
        <w:t xml:space="preserve">Will these changes have any impact on how I am insured as an official? </w:t>
      </w:r>
    </w:p>
    <w:p w14:paraId="7FC67952" w14:textId="77777777" w:rsidR="00C342FC" w:rsidRDefault="00C342FC" w:rsidP="00C342FC">
      <w:pPr>
        <w:spacing w:after="0" w:line="240" w:lineRule="auto"/>
        <w:jc w:val="both"/>
        <w:rPr>
          <w:noProof/>
        </w:rPr>
      </w:pPr>
    </w:p>
    <w:p w14:paraId="37D2F85B" w14:textId="72DAC434" w:rsidR="00C342FC" w:rsidRPr="00C342FC" w:rsidRDefault="00C342FC" w:rsidP="00C342FC">
      <w:pPr>
        <w:spacing w:after="0" w:line="240" w:lineRule="auto"/>
        <w:jc w:val="both"/>
        <w:rPr>
          <w:i/>
          <w:iCs/>
          <w:noProof/>
        </w:rPr>
      </w:pPr>
      <w:r w:rsidRPr="00C342FC">
        <w:rPr>
          <w:i/>
          <w:iCs/>
          <w:noProof/>
        </w:rPr>
        <w:t>A</w:t>
      </w:r>
      <w:r>
        <w:rPr>
          <w:i/>
          <w:iCs/>
          <w:noProof/>
        </w:rPr>
        <w:t>3</w:t>
      </w:r>
      <w:r w:rsidRPr="00C342FC">
        <w:rPr>
          <w:i/>
          <w:iCs/>
          <w:noProof/>
        </w:rPr>
        <w:t xml:space="preserve">: No, there will be no impact on the insurance cover for officials whoch will remain in place.  </w:t>
      </w:r>
    </w:p>
    <w:p w14:paraId="34B4223A" w14:textId="77777777" w:rsidR="00C342FC" w:rsidRDefault="00C342FC" w:rsidP="00C342FC">
      <w:pPr>
        <w:spacing w:after="0" w:line="240" w:lineRule="auto"/>
        <w:jc w:val="both"/>
        <w:rPr>
          <w:noProof/>
        </w:rPr>
      </w:pPr>
    </w:p>
    <w:p w14:paraId="70BD1C9C" w14:textId="2A37C3C0" w:rsidR="00C342FC" w:rsidRPr="00C342FC" w:rsidRDefault="00C342FC" w:rsidP="00C342FC">
      <w:pPr>
        <w:spacing w:after="0" w:line="240" w:lineRule="auto"/>
        <w:jc w:val="both"/>
        <w:rPr>
          <w:b/>
          <w:bCs/>
        </w:rPr>
      </w:pPr>
      <w:r w:rsidRPr="00C342FC">
        <w:rPr>
          <w:b/>
          <w:bCs/>
        </w:rPr>
        <w:t>Q</w:t>
      </w:r>
      <w:r>
        <w:rPr>
          <w:b/>
          <w:bCs/>
        </w:rPr>
        <w:t>4</w:t>
      </w:r>
      <w:r w:rsidRPr="00C342FC">
        <w:rPr>
          <w:b/>
          <w:bCs/>
        </w:rPr>
        <w:t xml:space="preserve">: Who will be responsible for course/qualification delivery? </w:t>
      </w:r>
    </w:p>
    <w:p w14:paraId="21FF8409" w14:textId="77777777" w:rsidR="00C342FC" w:rsidRDefault="00C342FC" w:rsidP="00C342FC">
      <w:pPr>
        <w:spacing w:after="0" w:line="240" w:lineRule="auto"/>
        <w:jc w:val="both"/>
      </w:pPr>
    </w:p>
    <w:p w14:paraId="62790E61" w14:textId="74E32D4B" w:rsidR="00C342FC" w:rsidRPr="00C342FC" w:rsidRDefault="00C342FC" w:rsidP="00C342FC">
      <w:pPr>
        <w:spacing w:after="0" w:line="240" w:lineRule="auto"/>
        <w:jc w:val="both"/>
        <w:rPr>
          <w:i/>
          <w:iCs/>
        </w:rPr>
      </w:pPr>
      <w:r w:rsidRPr="00C342FC">
        <w:rPr>
          <w:i/>
          <w:iCs/>
        </w:rPr>
        <w:t>A</w:t>
      </w:r>
      <w:r>
        <w:rPr>
          <w:i/>
          <w:iCs/>
        </w:rPr>
        <w:t>4</w:t>
      </w:r>
      <w:r w:rsidRPr="00C342FC">
        <w:rPr>
          <w:i/>
          <w:iCs/>
        </w:rPr>
        <w:t xml:space="preserve">: The Home Country Athletics Federations will be responsible for course content and qualification delivery for assistant official, risk awareness, level 1 photo finish/field/track/timekeeping/race walking/endurance and starter/starter assistant. </w:t>
      </w:r>
    </w:p>
    <w:p w14:paraId="59299985" w14:textId="4A23E0CA" w:rsidR="00C342FC" w:rsidRPr="00C342FC" w:rsidRDefault="00C342FC" w:rsidP="00C342FC">
      <w:pPr>
        <w:spacing w:after="0" w:line="240" w:lineRule="auto"/>
        <w:jc w:val="both"/>
        <w:rPr>
          <w:i/>
          <w:iCs/>
        </w:rPr>
      </w:pPr>
      <w:r w:rsidRPr="00C342FC">
        <w:rPr>
          <w:i/>
          <w:iCs/>
        </w:rPr>
        <w:t xml:space="preserve">UKA will remain responsible for safeguarding module, health &amp; safety and the recently developed call room module (launch date tba) – </w:t>
      </w:r>
      <w:r w:rsidRPr="00C342FC">
        <w:rPr>
          <w:i/>
          <w:iCs/>
          <w:highlight w:val="yellow"/>
        </w:rPr>
        <w:t>this element to be confirmed</w:t>
      </w:r>
      <w:r w:rsidRPr="00C342FC">
        <w:rPr>
          <w:i/>
          <w:iCs/>
        </w:rPr>
        <w:t xml:space="preserve">. </w:t>
      </w:r>
    </w:p>
    <w:p w14:paraId="323AE703" w14:textId="77777777" w:rsidR="00C342FC" w:rsidRDefault="00C342FC" w:rsidP="00C342FC">
      <w:pPr>
        <w:spacing w:after="0" w:line="240" w:lineRule="auto"/>
        <w:jc w:val="both"/>
        <w:rPr>
          <w:b/>
          <w:bCs/>
        </w:rPr>
      </w:pPr>
    </w:p>
    <w:p w14:paraId="4EC25E06" w14:textId="198F59C5" w:rsidR="000B6EE6" w:rsidRPr="00C342FC" w:rsidRDefault="00C342FC" w:rsidP="00C342FC">
      <w:pPr>
        <w:spacing w:after="0" w:line="240" w:lineRule="auto"/>
        <w:jc w:val="both"/>
        <w:rPr>
          <w:b/>
          <w:bCs/>
        </w:rPr>
      </w:pPr>
      <w:r w:rsidRPr="00C342FC">
        <w:rPr>
          <w:b/>
          <w:bCs/>
        </w:rPr>
        <w:t>Q</w:t>
      </w:r>
      <w:r>
        <w:rPr>
          <w:b/>
          <w:bCs/>
        </w:rPr>
        <w:t>5</w:t>
      </w:r>
      <w:r w:rsidRPr="00C342FC">
        <w:rPr>
          <w:b/>
          <w:bCs/>
        </w:rPr>
        <w:t xml:space="preserve">: </w:t>
      </w:r>
      <w:r w:rsidR="003E009E" w:rsidRPr="00C342FC">
        <w:rPr>
          <w:b/>
          <w:bCs/>
        </w:rPr>
        <w:t xml:space="preserve">Will the </w:t>
      </w:r>
      <w:r w:rsidR="00BE705C" w:rsidRPr="00C342FC">
        <w:rPr>
          <w:b/>
          <w:bCs/>
        </w:rPr>
        <w:t xml:space="preserve">officials qualifications change? </w:t>
      </w:r>
    </w:p>
    <w:p w14:paraId="05E4E88D" w14:textId="39BA2DB5" w:rsidR="00C342FC" w:rsidRDefault="00C342FC" w:rsidP="00C342FC">
      <w:pPr>
        <w:spacing w:after="0" w:line="240" w:lineRule="auto"/>
        <w:jc w:val="both"/>
      </w:pPr>
    </w:p>
    <w:p w14:paraId="36785358" w14:textId="0F24FF3E" w:rsidR="00C342FC" w:rsidRPr="00C342FC" w:rsidRDefault="00C342FC" w:rsidP="00C342FC">
      <w:pPr>
        <w:spacing w:after="0" w:line="240" w:lineRule="auto"/>
        <w:jc w:val="both"/>
        <w:rPr>
          <w:i/>
          <w:iCs/>
        </w:rPr>
      </w:pPr>
      <w:r w:rsidRPr="00C342FC">
        <w:rPr>
          <w:i/>
          <w:iCs/>
        </w:rPr>
        <w:t>A</w:t>
      </w:r>
      <w:r>
        <w:rPr>
          <w:i/>
          <w:iCs/>
        </w:rPr>
        <w:t>5</w:t>
      </w:r>
      <w:r w:rsidRPr="00C342FC">
        <w:rPr>
          <w:i/>
          <w:iCs/>
        </w:rPr>
        <w:t xml:space="preserve">: in the short term, no. In the longer term the qualification format and delivery mechanisms may change. As a collective (UKA and the HCAF’s) we have agreed the learning outcomes for all courses / qualifications and delivery will be aligned to these. </w:t>
      </w:r>
    </w:p>
    <w:p w14:paraId="2EAB3032" w14:textId="2D7D129C" w:rsidR="00C342FC" w:rsidRPr="00C342FC" w:rsidRDefault="00C342FC" w:rsidP="00C342FC">
      <w:pPr>
        <w:spacing w:after="0" w:line="240" w:lineRule="auto"/>
        <w:jc w:val="both"/>
        <w:rPr>
          <w:i/>
          <w:iCs/>
        </w:rPr>
      </w:pPr>
    </w:p>
    <w:p w14:paraId="51885C9A" w14:textId="60D8D697" w:rsidR="00C342FC" w:rsidRPr="00C342FC" w:rsidRDefault="00C342FC" w:rsidP="00C342FC">
      <w:pPr>
        <w:spacing w:after="0" w:line="240" w:lineRule="auto"/>
        <w:jc w:val="both"/>
        <w:rPr>
          <w:b/>
          <w:bCs/>
        </w:rPr>
      </w:pPr>
      <w:r w:rsidRPr="00C342FC">
        <w:rPr>
          <w:b/>
          <w:bCs/>
        </w:rPr>
        <w:t xml:space="preserve">Q6: </w:t>
      </w:r>
      <w:r w:rsidRPr="00C342FC">
        <w:rPr>
          <w:b/>
          <w:bCs/>
        </w:rPr>
        <w:t>Will the courses be the same across all Home Countries?</w:t>
      </w:r>
    </w:p>
    <w:p w14:paraId="323FB826" w14:textId="573F9D8A" w:rsidR="00C342FC" w:rsidRPr="00C342FC" w:rsidRDefault="00C342FC" w:rsidP="00C342FC">
      <w:pPr>
        <w:spacing w:after="0" w:line="240" w:lineRule="auto"/>
        <w:jc w:val="both"/>
        <w:rPr>
          <w:i/>
          <w:iCs/>
        </w:rPr>
      </w:pPr>
    </w:p>
    <w:p w14:paraId="668BDCE6" w14:textId="1C1F43C5" w:rsidR="00C342FC" w:rsidRPr="00C342FC" w:rsidRDefault="00C342FC" w:rsidP="00C342FC">
      <w:pPr>
        <w:spacing w:after="0" w:line="240" w:lineRule="auto"/>
        <w:jc w:val="both"/>
        <w:rPr>
          <w:i/>
          <w:iCs/>
        </w:rPr>
      </w:pPr>
      <w:r w:rsidRPr="00C342FC">
        <w:rPr>
          <w:i/>
          <w:iCs/>
        </w:rPr>
        <w:t xml:space="preserve">A6: In the main there will be consistency across the UK. The course may differ very slightly across the UK (to cater for local variation / requirements) but where possible, consistency will be maintained. As outlined above, </w:t>
      </w:r>
      <w:r w:rsidRPr="00C342FC">
        <w:rPr>
          <w:i/>
          <w:iCs/>
        </w:rPr>
        <w:t xml:space="preserve">we have agreed the learning outcomes for all courses / qualifications and delivery will be aligned to these. </w:t>
      </w:r>
    </w:p>
    <w:p w14:paraId="3E8B891B" w14:textId="1EA65992" w:rsidR="00C342FC" w:rsidRPr="00C342FC" w:rsidRDefault="00C342FC" w:rsidP="00C342FC">
      <w:pPr>
        <w:spacing w:after="0" w:line="240" w:lineRule="auto"/>
        <w:jc w:val="both"/>
        <w:rPr>
          <w:i/>
          <w:iCs/>
        </w:rPr>
      </w:pPr>
    </w:p>
    <w:p w14:paraId="3A24D8FF" w14:textId="0581950C" w:rsidR="00C342FC" w:rsidRPr="00C342FC" w:rsidRDefault="00C342FC" w:rsidP="00C342FC">
      <w:pPr>
        <w:spacing w:after="0" w:line="240" w:lineRule="auto"/>
        <w:jc w:val="both"/>
        <w:rPr>
          <w:b/>
          <w:bCs/>
        </w:rPr>
      </w:pPr>
      <w:r w:rsidRPr="00C342FC">
        <w:rPr>
          <w:b/>
          <w:bCs/>
        </w:rPr>
        <w:t xml:space="preserve">Q7: </w:t>
      </w:r>
      <w:r w:rsidRPr="00C342FC">
        <w:rPr>
          <w:b/>
          <w:bCs/>
        </w:rPr>
        <w:t xml:space="preserve">Will the </w:t>
      </w:r>
      <w:r w:rsidRPr="00C342FC">
        <w:rPr>
          <w:b/>
          <w:bCs/>
        </w:rPr>
        <w:t xml:space="preserve">courses and </w:t>
      </w:r>
      <w:r w:rsidRPr="00C342FC">
        <w:rPr>
          <w:b/>
          <w:bCs/>
        </w:rPr>
        <w:t>learning resources be the same across all Home Countries?</w:t>
      </w:r>
    </w:p>
    <w:p w14:paraId="3611CF8C" w14:textId="77777777" w:rsidR="00C342FC" w:rsidRPr="00C342FC" w:rsidRDefault="00C342FC" w:rsidP="00C342FC">
      <w:pPr>
        <w:spacing w:after="0" w:line="240" w:lineRule="auto"/>
        <w:jc w:val="both"/>
      </w:pPr>
    </w:p>
    <w:p w14:paraId="7C6DDDF1" w14:textId="6730A163" w:rsidR="00C342FC" w:rsidRPr="00C342FC" w:rsidRDefault="00C342FC" w:rsidP="00C342FC">
      <w:pPr>
        <w:spacing w:after="0" w:line="240" w:lineRule="auto"/>
        <w:jc w:val="both"/>
        <w:rPr>
          <w:i/>
          <w:iCs/>
        </w:rPr>
      </w:pPr>
      <w:r w:rsidRPr="00C342FC">
        <w:rPr>
          <w:i/>
          <w:iCs/>
        </w:rPr>
        <w:t xml:space="preserve">A7: The learning resources provided on course (as well as pre/post course) may differ slightly across the HCAF’s to ensure it is most relevant and fit for purpose. One of the significant advantages to this </w:t>
      </w:r>
      <w:r w:rsidRPr="00C342FC">
        <w:rPr>
          <w:i/>
          <w:iCs/>
        </w:rPr>
        <w:lastRenderedPageBreak/>
        <w:t xml:space="preserve">approach is that HCAF’s can be more responsive and reactive to both change and local requirements when it comes to course delivery, course content and resources. </w:t>
      </w:r>
    </w:p>
    <w:p w14:paraId="642DB888" w14:textId="77777777" w:rsidR="00C342FC" w:rsidRPr="00C342FC" w:rsidRDefault="00C342FC" w:rsidP="00C342FC">
      <w:pPr>
        <w:spacing w:after="0" w:line="240" w:lineRule="auto"/>
        <w:jc w:val="both"/>
      </w:pPr>
    </w:p>
    <w:p w14:paraId="68F4AFBE" w14:textId="22083976" w:rsidR="00C342FC" w:rsidRPr="00C342FC" w:rsidRDefault="00C342FC" w:rsidP="00C342FC">
      <w:pPr>
        <w:spacing w:after="0" w:line="240" w:lineRule="auto"/>
        <w:jc w:val="both"/>
        <w:rPr>
          <w:b/>
          <w:bCs/>
        </w:rPr>
      </w:pPr>
      <w:bookmarkStart w:id="0" w:name="_Hlk116412159"/>
      <w:r w:rsidRPr="00C342FC">
        <w:rPr>
          <w:b/>
          <w:bCs/>
        </w:rPr>
        <w:t xml:space="preserve">Q8: </w:t>
      </w:r>
      <w:r w:rsidRPr="00C342FC">
        <w:rPr>
          <w:b/>
          <w:bCs/>
        </w:rPr>
        <w:t xml:space="preserve">What will this mean to me as a UKA official tutor? </w:t>
      </w:r>
    </w:p>
    <w:p w14:paraId="3091232F" w14:textId="77777777" w:rsidR="00C342FC" w:rsidRDefault="00C342FC" w:rsidP="00C342FC">
      <w:pPr>
        <w:spacing w:after="0" w:line="240" w:lineRule="auto"/>
        <w:jc w:val="both"/>
      </w:pPr>
    </w:p>
    <w:p w14:paraId="0E070616" w14:textId="649E74AC" w:rsidR="00C342FC" w:rsidRPr="00C342FC" w:rsidRDefault="00C342FC" w:rsidP="00C342FC">
      <w:pPr>
        <w:spacing w:after="0" w:line="240" w:lineRule="auto"/>
        <w:jc w:val="both"/>
        <w:rPr>
          <w:i/>
          <w:iCs/>
        </w:rPr>
      </w:pPr>
      <w:r w:rsidRPr="00C342FC">
        <w:rPr>
          <w:i/>
          <w:iCs/>
        </w:rPr>
        <w:t xml:space="preserve">A8: </w:t>
      </w:r>
      <w:r w:rsidRPr="00C342FC">
        <w:rPr>
          <w:i/>
          <w:iCs/>
        </w:rPr>
        <w:t xml:space="preserve">Moving forward information related to tutoring assistant official and level 1 content will be distributed by your HCAF. Also, the </w:t>
      </w:r>
      <w:r w:rsidRPr="00C342FC">
        <w:rPr>
          <w:i/>
          <w:iCs/>
        </w:rPr>
        <w:t xml:space="preserve">relevant </w:t>
      </w:r>
      <w:r w:rsidRPr="00C342FC">
        <w:rPr>
          <w:i/>
          <w:iCs/>
        </w:rPr>
        <w:t xml:space="preserve">HCAF will update the </w:t>
      </w:r>
      <w:r w:rsidRPr="00C342FC">
        <w:rPr>
          <w:i/>
          <w:iCs/>
        </w:rPr>
        <w:t xml:space="preserve">content and resources for </w:t>
      </w:r>
      <w:r w:rsidRPr="00C342FC">
        <w:rPr>
          <w:i/>
          <w:iCs/>
        </w:rPr>
        <w:t>tutor</w:t>
      </w:r>
      <w:r w:rsidRPr="00C342FC">
        <w:rPr>
          <w:i/>
          <w:iCs/>
        </w:rPr>
        <w:t>s</w:t>
      </w:r>
      <w:r w:rsidRPr="00C342FC">
        <w:rPr>
          <w:i/>
          <w:iCs/>
        </w:rPr>
        <w:t xml:space="preserve"> </w:t>
      </w:r>
      <w:r w:rsidRPr="00C342FC">
        <w:rPr>
          <w:i/>
          <w:iCs/>
        </w:rPr>
        <w:t xml:space="preserve">via </w:t>
      </w:r>
      <w:r w:rsidRPr="00C342FC">
        <w:rPr>
          <w:i/>
          <w:iCs/>
        </w:rPr>
        <w:t xml:space="preserve">the Athletics Hub. </w:t>
      </w:r>
    </w:p>
    <w:p w14:paraId="370064CE" w14:textId="77777777" w:rsidR="00C342FC" w:rsidRDefault="00C342FC" w:rsidP="00C342FC">
      <w:pPr>
        <w:spacing w:after="0" w:line="240" w:lineRule="auto"/>
        <w:jc w:val="both"/>
      </w:pPr>
    </w:p>
    <w:p w14:paraId="3E812959" w14:textId="74D74738" w:rsidR="00C342FC" w:rsidRPr="00C342FC" w:rsidRDefault="00C342FC" w:rsidP="00C342FC">
      <w:pPr>
        <w:spacing w:after="0" w:line="240" w:lineRule="auto"/>
        <w:jc w:val="both"/>
        <w:rPr>
          <w:b/>
          <w:bCs/>
        </w:rPr>
      </w:pPr>
      <w:r w:rsidRPr="00C342FC">
        <w:rPr>
          <w:b/>
          <w:bCs/>
        </w:rPr>
        <w:t xml:space="preserve">Q9: </w:t>
      </w:r>
      <w:r w:rsidRPr="00C342FC">
        <w:rPr>
          <w:b/>
          <w:bCs/>
        </w:rPr>
        <w:t xml:space="preserve">Who will be responsible for </w:t>
      </w:r>
      <w:r>
        <w:rPr>
          <w:b/>
          <w:bCs/>
        </w:rPr>
        <w:t xml:space="preserve">the training of </w:t>
      </w:r>
      <w:proofErr w:type="gramStart"/>
      <w:r>
        <w:rPr>
          <w:b/>
          <w:bCs/>
        </w:rPr>
        <w:t>officials</w:t>
      </w:r>
      <w:proofErr w:type="gramEnd"/>
      <w:r>
        <w:rPr>
          <w:b/>
          <w:bCs/>
        </w:rPr>
        <w:t xml:space="preserve"> </w:t>
      </w:r>
      <w:r w:rsidRPr="00C342FC">
        <w:rPr>
          <w:b/>
          <w:bCs/>
        </w:rPr>
        <w:t>tutor</w:t>
      </w:r>
      <w:r>
        <w:rPr>
          <w:b/>
          <w:bCs/>
        </w:rPr>
        <w:t xml:space="preserve">s? </w:t>
      </w:r>
      <w:r w:rsidRPr="00C342FC">
        <w:rPr>
          <w:b/>
          <w:bCs/>
        </w:rPr>
        <w:t xml:space="preserve"> </w:t>
      </w:r>
    </w:p>
    <w:p w14:paraId="7D904085" w14:textId="77777777" w:rsidR="00C342FC" w:rsidRDefault="00C342FC" w:rsidP="00C342FC">
      <w:pPr>
        <w:spacing w:after="0" w:line="240" w:lineRule="auto"/>
        <w:jc w:val="both"/>
      </w:pPr>
    </w:p>
    <w:p w14:paraId="7C1C0D60" w14:textId="6F139C35" w:rsidR="00C342FC" w:rsidRPr="00C342FC" w:rsidRDefault="00C342FC" w:rsidP="00C342FC">
      <w:pPr>
        <w:spacing w:after="0" w:line="240" w:lineRule="auto"/>
        <w:jc w:val="both"/>
        <w:rPr>
          <w:i/>
          <w:iCs/>
        </w:rPr>
      </w:pPr>
      <w:r w:rsidRPr="00C342FC">
        <w:rPr>
          <w:i/>
          <w:iCs/>
        </w:rPr>
        <w:t xml:space="preserve">A9: </w:t>
      </w:r>
      <w:r w:rsidRPr="00C342FC">
        <w:rPr>
          <w:i/>
          <w:iCs/>
        </w:rPr>
        <w:t>HCAF</w:t>
      </w:r>
      <w:r w:rsidRPr="00C342FC">
        <w:rPr>
          <w:i/>
          <w:iCs/>
        </w:rPr>
        <w:t xml:space="preserve">’s </w:t>
      </w:r>
      <w:r w:rsidRPr="00C342FC">
        <w:rPr>
          <w:i/>
          <w:iCs/>
        </w:rPr>
        <w:t>will be responsible for organising and coordinating tutor training and development</w:t>
      </w:r>
      <w:r w:rsidRPr="00C342FC">
        <w:rPr>
          <w:i/>
          <w:iCs/>
        </w:rPr>
        <w:t xml:space="preserve"> for all tutors delivering at Level 1</w:t>
      </w:r>
      <w:r w:rsidRPr="00C342FC">
        <w:rPr>
          <w:i/>
          <w:iCs/>
        </w:rPr>
        <w:t xml:space="preserve">. </w:t>
      </w:r>
      <w:r w:rsidRPr="00C342FC">
        <w:rPr>
          <w:i/>
          <w:iCs/>
        </w:rPr>
        <w:t xml:space="preserve">UKA will maintain responsibility for developing the tutor/delivery workforce for the </w:t>
      </w:r>
      <w:proofErr w:type="gramStart"/>
      <w:r w:rsidRPr="00C342FC">
        <w:rPr>
          <w:i/>
          <w:iCs/>
        </w:rPr>
        <w:t>higher level</w:t>
      </w:r>
      <w:proofErr w:type="gramEnd"/>
      <w:r w:rsidRPr="00C342FC">
        <w:rPr>
          <w:i/>
          <w:iCs/>
        </w:rPr>
        <w:t xml:space="preserve"> qualification where appropriate. </w:t>
      </w:r>
    </w:p>
    <w:p w14:paraId="27BC8E4D" w14:textId="77777777" w:rsidR="00C342FC" w:rsidRDefault="00C342FC" w:rsidP="00C342FC">
      <w:pPr>
        <w:spacing w:after="0" w:line="240" w:lineRule="auto"/>
        <w:jc w:val="both"/>
      </w:pPr>
    </w:p>
    <w:p w14:paraId="5B3A181B" w14:textId="521E0F3B" w:rsidR="00C342FC" w:rsidRPr="00C342FC" w:rsidRDefault="00C342FC" w:rsidP="00C342FC">
      <w:pPr>
        <w:spacing w:after="0" w:line="240" w:lineRule="auto"/>
        <w:jc w:val="both"/>
        <w:rPr>
          <w:b/>
          <w:bCs/>
        </w:rPr>
      </w:pPr>
      <w:r w:rsidRPr="00C342FC">
        <w:rPr>
          <w:b/>
          <w:bCs/>
        </w:rPr>
        <w:t xml:space="preserve">Q10: </w:t>
      </w:r>
      <w:r>
        <w:rPr>
          <w:b/>
          <w:bCs/>
        </w:rPr>
        <w:t>Moving forward, w</w:t>
      </w:r>
      <w:r w:rsidRPr="00C342FC">
        <w:rPr>
          <w:b/>
          <w:bCs/>
        </w:rPr>
        <w:t>ill I still need to complete the UKA safeguarding module</w:t>
      </w:r>
      <w:r>
        <w:rPr>
          <w:b/>
          <w:bCs/>
        </w:rPr>
        <w:t xml:space="preserve"> to maintain my licence</w:t>
      </w:r>
      <w:r w:rsidRPr="00C342FC">
        <w:rPr>
          <w:b/>
          <w:bCs/>
        </w:rPr>
        <w:t>?  </w:t>
      </w:r>
    </w:p>
    <w:p w14:paraId="473E457B" w14:textId="77777777" w:rsidR="00C342FC" w:rsidRDefault="00C342FC" w:rsidP="00C342FC">
      <w:pPr>
        <w:spacing w:after="0" w:line="240" w:lineRule="auto"/>
        <w:jc w:val="both"/>
      </w:pPr>
    </w:p>
    <w:p w14:paraId="5EBBA3F1" w14:textId="23420F11" w:rsidR="00C342FC" w:rsidRPr="00C342FC" w:rsidRDefault="00C342FC" w:rsidP="00C342FC">
      <w:pPr>
        <w:spacing w:after="0" w:line="240" w:lineRule="auto"/>
        <w:jc w:val="both"/>
      </w:pPr>
      <w:r w:rsidRPr="00C342FC">
        <w:rPr>
          <w:i/>
          <w:iCs/>
        </w:rPr>
        <w:t xml:space="preserve">A10: </w:t>
      </w:r>
      <w:r w:rsidRPr="00C342FC">
        <w:rPr>
          <w:i/>
          <w:iCs/>
        </w:rPr>
        <w:t xml:space="preserve">Yes, you will still need to complete the </w:t>
      </w:r>
      <w:r w:rsidRPr="00C342FC">
        <w:rPr>
          <w:i/>
          <w:iCs/>
        </w:rPr>
        <w:t>mandatory</w:t>
      </w:r>
      <w:r w:rsidRPr="00C342FC">
        <w:rPr>
          <w:i/>
          <w:iCs/>
        </w:rPr>
        <w:t xml:space="preserve"> UKA safeguarding module as </w:t>
      </w:r>
      <w:r w:rsidRPr="00C342FC">
        <w:rPr>
          <w:i/>
          <w:iCs/>
        </w:rPr>
        <w:t xml:space="preserve">a requirement </w:t>
      </w:r>
      <w:r w:rsidRPr="00C342FC">
        <w:rPr>
          <w:i/>
          <w:iCs/>
        </w:rPr>
        <w:t>of</w:t>
      </w:r>
      <w:r w:rsidRPr="00C342FC">
        <w:rPr>
          <w:i/>
          <w:iCs/>
        </w:rPr>
        <w:t xml:space="preserve"> the qualification and/or </w:t>
      </w:r>
      <w:r w:rsidRPr="00C342FC">
        <w:rPr>
          <w:i/>
          <w:iCs/>
        </w:rPr>
        <w:t>relicensing</w:t>
      </w:r>
      <w:r w:rsidRPr="00C342FC">
        <w:rPr>
          <w:i/>
          <w:iCs/>
        </w:rPr>
        <w:t xml:space="preserve"> </w:t>
      </w:r>
      <w:r w:rsidRPr="00C342FC">
        <w:rPr>
          <w:i/>
          <w:iCs/>
        </w:rPr>
        <w:t>process.</w:t>
      </w:r>
      <w:r w:rsidRPr="00C342FC">
        <w:t xml:space="preserve"> </w:t>
      </w:r>
    </w:p>
    <w:p w14:paraId="5F8D301D" w14:textId="77777777" w:rsidR="00C342FC" w:rsidRDefault="00C342FC" w:rsidP="00C342FC">
      <w:pPr>
        <w:spacing w:after="0" w:line="240" w:lineRule="auto"/>
        <w:jc w:val="both"/>
      </w:pPr>
    </w:p>
    <w:bookmarkEnd w:id="0"/>
    <w:sectPr w:rsidR="00C342F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4D79" w14:textId="77777777" w:rsidR="00211EB6" w:rsidRDefault="00211EB6" w:rsidP="00211EB6">
      <w:pPr>
        <w:spacing w:after="0" w:line="240" w:lineRule="auto"/>
      </w:pPr>
      <w:r>
        <w:separator/>
      </w:r>
    </w:p>
  </w:endnote>
  <w:endnote w:type="continuationSeparator" w:id="0">
    <w:p w14:paraId="7EBD6776" w14:textId="77777777" w:rsidR="00211EB6" w:rsidRDefault="00211EB6" w:rsidP="0021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B7CE" w14:textId="63B16418" w:rsidR="00211EB6" w:rsidRDefault="003E009E">
    <w:pPr>
      <w:pStyle w:val="Footer"/>
    </w:pPr>
    <w:r w:rsidRPr="003E009E">
      <w:rPr>
        <w:noProof/>
      </w:rPr>
      <w:drawing>
        <wp:anchor distT="0" distB="0" distL="114300" distR="114300" simplePos="0" relativeHeight="251658240" behindDoc="1" locked="0" layoutInCell="1" allowOverlap="1" wp14:anchorId="2759D8C5" wp14:editId="734C6D43">
          <wp:simplePos x="0" y="0"/>
          <wp:positionH relativeFrom="column">
            <wp:posOffset>3219450</wp:posOffset>
          </wp:positionH>
          <wp:positionV relativeFrom="paragraph">
            <wp:posOffset>-419735</wp:posOffset>
          </wp:positionV>
          <wp:extent cx="3115877" cy="502111"/>
          <wp:effectExtent l="0" t="0" r="0" b="0"/>
          <wp:wrapNone/>
          <wp:docPr id="2" name="Picture 1" descr="Graphical user interface, application&#10;&#10;Description automatically generated">
            <a:extLst xmlns:a="http://schemas.openxmlformats.org/drawingml/2006/main">
              <a:ext uri="{FF2B5EF4-FFF2-40B4-BE49-F238E27FC236}">
                <a16:creationId xmlns:a16="http://schemas.microsoft.com/office/drawing/2014/main" id="{2FC368A8-DC79-6608-0478-F9A5928B6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 application&#10;&#10;Description automatically generated">
                    <a:extLst>
                      <a:ext uri="{FF2B5EF4-FFF2-40B4-BE49-F238E27FC236}">
                        <a16:creationId xmlns:a16="http://schemas.microsoft.com/office/drawing/2014/main" id="{2FC368A8-DC79-6608-0478-F9A5928B60C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15877" cy="5021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E7D1" w14:textId="77777777" w:rsidR="00211EB6" w:rsidRDefault="00211EB6" w:rsidP="00211EB6">
      <w:pPr>
        <w:spacing w:after="0" w:line="240" w:lineRule="auto"/>
      </w:pPr>
      <w:r>
        <w:separator/>
      </w:r>
    </w:p>
  </w:footnote>
  <w:footnote w:type="continuationSeparator" w:id="0">
    <w:p w14:paraId="3DA0F716" w14:textId="77777777" w:rsidR="00211EB6" w:rsidRDefault="00211EB6" w:rsidP="0021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2F19" w14:textId="59D9DB95" w:rsidR="003E009E" w:rsidRDefault="003E009E">
    <w:pPr>
      <w:pStyle w:val="Header"/>
    </w:pPr>
    <w:r w:rsidRPr="003E009E">
      <w:rPr>
        <w:noProof/>
      </w:rPr>
      <w:drawing>
        <wp:anchor distT="0" distB="0" distL="114300" distR="114300" simplePos="0" relativeHeight="251660288" behindDoc="0" locked="0" layoutInCell="1" allowOverlap="1" wp14:anchorId="4A4F4163" wp14:editId="376CDD62">
          <wp:simplePos x="0" y="0"/>
          <wp:positionH relativeFrom="column">
            <wp:posOffset>-717550</wp:posOffset>
          </wp:positionH>
          <wp:positionV relativeFrom="paragraph">
            <wp:posOffset>-347980</wp:posOffset>
          </wp:positionV>
          <wp:extent cx="1785021" cy="285750"/>
          <wp:effectExtent l="0" t="0" r="5715" b="0"/>
          <wp:wrapNone/>
          <wp:docPr id="11" name="Picture 10" descr="Icon&#10;&#10;Description automatically generated with medium confidence">
            <a:extLst xmlns:a="http://schemas.openxmlformats.org/drawingml/2006/main">
              <a:ext uri="{FF2B5EF4-FFF2-40B4-BE49-F238E27FC236}">
                <a16:creationId xmlns:a16="http://schemas.microsoft.com/office/drawing/2014/main" id="{56BF8658-A4B0-AAE5-B198-DDDA065C5C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con&#10;&#10;Description automatically generated with medium confidence">
                    <a:extLst>
                      <a:ext uri="{FF2B5EF4-FFF2-40B4-BE49-F238E27FC236}">
                        <a16:creationId xmlns:a16="http://schemas.microsoft.com/office/drawing/2014/main" id="{56BF8658-A4B0-AAE5-B198-DDDA065C5C2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021" cy="285750"/>
                  </a:xfrm>
                  <a:prstGeom prst="rect">
                    <a:avLst/>
                  </a:prstGeom>
                </pic:spPr>
              </pic:pic>
            </a:graphicData>
          </a:graphic>
          <wp14:sizeRelH relativeFrom="page">
            <wp14:pctWidth>0</wp14:pctWidth>
          </wp14:sizeRelH>
          <wp14:sizeRelV relativeFrom="page">
            <wp14:pctHeight>0</wp14:pctHeight>
          </wp14:sizeRelV>
        </wp:anchor>
      </w:drawing>
    </w:r>
    <w:r w:rsidRPr="003E009E">
      <w:rPr>
        <w:noProof/>
      </w:rPr>
      <w:drawing>
        <wp:anchor distT="0" distB="0" distL="114300" distR="114300" simplePos="0" relativeHeight="251659264" behindDoc="1" locked="0" layoutInCell="1" allowOverlap="1" wp14:anchorId="356C96DF" wp14:editId="622A77C1">
          <wp:simplePos x="0" y="0"/>
          <wp:positionH relativeFrom="page">
            <wp:align>left</wp:align>
          </wp:positionH>
          <wp:positionV relativeFrom="paragraph">
            <wp:posOffset>-449580</wp:posOffset>
          </wp:positionV>
          <wp:extent cx="7617460" cy="533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617460"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CD3"/>
    <w:multiLevelType w:val="multilevel"/>
    <w:tmpl w:val="D7BAA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33093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A4"/>
    <w:rsid w:val="000B6EE6"/>
    <w:rsid w:val="00211EB6"/>
    <w:rsid w:val="003E009E"/>
    <w:rsid w:val="009F36A4"/>
    <w:rsid w:val="00BE705C"/>
    <w:rsid w:val="00C342FC"/>
    <w:rsid w:val="00DA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F949F"/>
  <w15:chartTrackingRefBased/>
  <w15:docId w15:val="{32ABC120-3EEC-4841-BC08-A30BE5CC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B6"/>
  </w:style>
  <w:style w:type="paragraph" w:styleId="Footer">
    <w:name w:val="footer"/>
    <w:basedOn w:val="Normal"/>
    <w:link w:val="FooterChar"/>
    <w:uiPriority w:val="99"/>
    <w:unhideWhenUsed/>
    <w:rsid w:val="00211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B6"/>
  </w:style>
  <w:style w:type="paragraph" w:customStyle="1" w:styleId="m1790678293217856443msolistparagraph">
    <w:name w:val="m_1790678293217856443msolistparagraph"/>
    <w:basedOn w:val="Normal"/>
    <w:rsid w:val="00C342F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37961">
      <w:bodyDiv w:val="1"/>
      <w:marLeft w:val="0"/>
      <w:marRight w:val="0"/>
      <w:marTop w:val="0"/>
      <w:marBottom w:val="0"/>
      <w:divBdr>
        <w:top w:val="none" w:sz="0" w:space="0" w:color="auto"/>
        <w:left w:val="none" w:sz="0" w:space="0" w:color="auto"/>
        <w:bottom w:val="none" w:sz="0" w:space="0" w:color="auto"/>
        <w:right w:val="none" w:sz="0" w:space="0" w:color="auto"/>
      </w:divBdr>
    </w:div>
    <w:div w:id="1685084925">
      <w:bodyDiv w:val="1"/>
      <w:marLeft w:val="0"/>
      <w:marRight w:val="0"/>
      <w:marTop w:val="0"/>
      <w:marBottom w:val="0"/>
      <w:divBdr>
        <w:top w:val="none" w:sz="0" w:space="0" w:color="auto"/>
        <w:left w:val="none" w:sz="0" w:space="0" w:color="auto"/>
        <w:bottom w:val="none" w:sz="0" w:space="0" w:color="auto"/>
        <w:right w:val="none" w:sz="0" w:space="0" w:color="auto"/>
      </w:divBdr>
    </w:div>
    <w:div w:id="17869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Moss</dc:creator>
  <cp:keywords/>
  <dc:description/>
  <cp:lastModifiedBy>Chris Moss</cp:lastModifiedBy>
  <cp:revision>3</cp:revision>
  <dcterms:created xsi:type="dcterms:W3CDTF">2022-10-12T19:37:00Z</dcterms:created>
  <dcterms:modified xsi:type="dcterms:W3CDTF">2022-10-12T19:37:00Z</dcterms:modified>
</cp:coreProperties>
</file>